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D4" w:rsidRPr="00187AD4" w:rsidRDefault="00187AD4" w:rsidP="00187A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87AD4">
        <w:rPr>
          <w:b/>
          <w:sz w:val="28"/>
          <w:szCs w:val="28"/>
        </w:rPr>
        <w:t>Аннотация дисциплины</w:t>
      </w:r>
    </w:p>
    <w:p w:rsidR="00187AD4" w:rsidRPr="00187AD4" w:rsidRDefault="00187AD4" w:rsidP="00187AD4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>«Иностранный язык в профессиональной сфере»</w:t>
      </w:r>
    </w:p>
    <w:p w:rsidR="00187AD4" w:rsidRDefault="00187AD4" w:rsidP="00187AD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87AD4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 xml:space="preserve">Цель дисциплины: </w:t>
      </w:r>
      <w:r w:rsidRPr="00BA622D">
        <w:rPr>
          <w:bCs/>
          <w:sz w:val="28"/>
          <w:szCs w:val="28"/>
        </w:rPr>
        <w:t>п</w:t>
      </w:r>
      <w:r w:rsidRPr="00187AD4">
        <w:rPr>
          <w:sz w:val="28"/>
          <w:szCs w:val="28"/>
        </w:rPr>
        <w:t xml:space="preserve">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 </w:t>
      </w:r>
    </w:p>
    <w:p w:rsidR="00BA622D" w:rsidRDefault="00BA622D" w:rsidP="00BA622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B3863" w:rsidRDefault="004B3863" w:rsidP="004B38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ОП (Б.1.1.3.</w:t>
      </w:r>
      <w:r w:rsidR="005273CA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 xml:space="preserve">): </w:t>
      </w:r>
      <w:r>
        <w:rPr>
          <w:sz w:val="28"/>
          <w:szCs w:val="28"/>
        </w:rPr>
        <w:t>является базовой дисциплиной общепрофессионального цикла обязательной части для направления подготовки</w:t>
      </w:r>
      <w:r w:rsidR="00A736CE">
        <w:rPr>
          <w:sz w:val="28"/>
          <w:szCs w:val="28"/>
        </w:rPr>
        <w:t xml:space="preserve"> </w:t>
      </w:r>
      <w:r w:rsidR="00B55EA7">
        <w:rPr>
          <w:sz w:val="28"/>
          <w:szCs w:val="28"/>
        </w:rPr>
        <w:t xml:space="preserve">38.03.02 Менеджмент, ОП </w:t>
      </w:r>
      <w:r w:rsidR="00B55EA7" w:rsidRPr="00B55EA7">
        <w:rPr>
          <w:sz w:val="28"/>
          <w:szCs w:val="28"/>
        </w:rPr>
        <w:t>«Управление бизнесом» (Ме</w:t>
      </w:r>
      <w:r w:rsidR="00B55EA7">
        <w:rPr>
          <w:sz w:val="28"/>
          <w:szCs w:val="28"/>
        </w:rPr>
        <w:t>неджмент и управление бизнесом)</w:t>
      </w:r>
      <w:r w:rsidR="00B55EA7" w:rsidRPr="00B55EA7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(программа подготовки бакалавров).</w:t>
      </w:r>
    </w:p>
    <w:p w:rsidR="00BA622D" w:rsidRDefault="00BA622D" w:rsidP="00BA622D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87AD4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87AD4">
        <w:rPr>
          <w:b/>
          <w:bCs/>
          <w:sz w:val="28"/>
          <w:szCs w:val="28"/>
        </w:rPr>
        <w:t>Краткое содержание</w:t>
      </w:r>
      <w:r>
        <w:rPr>
          <w:b/>
          <w:bCs/>
          <w:sz w:val="28"/>
          <w:szCs w:val="28"/>
        </w:rPr>
        <w:t xml:space="preserve"> дисциплины</w:t>
      </w:r>
      <w:r w:rsidRPr="00187AD4">
        <w:rPr>
          <w:b/>
          <w:bCs/>
          <w:sz w:val="28"/>
          <w:szCs w:val="28"/>
        </w:rPr>
        <w:t xml:space="preserve">: </w:t>
      </w:r>
    </w:p>
    <w:p w:rsid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Учебно-познавательная, профессиональная и межкультурная сфера общения:</w:t>
      </w:r>
    </w:p>
    <w:p w:rsidR="00D86F45" w:rsidRPr="00187AD4" w:rsidRDefault="00187AD4" w:rsidP="00187A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AD4">
        <w:rPr>
          <w:sz w:val="28"/>
          <w:szCs w:val="28"/>
        </w:rPr>
        <w:t xml:space="preserve">Бухучет и его место в </w:t>
      </w:r>
      <w:r w:rsidR="004B3863">
        <w:rPr>
          <w:sz w:val="28"/>
          <w:szCs w:val="28"/>
        </w:rPr>
        <w:t>цифровой экономике</w:t>
      </w:r>
      <w:r w:rsidRPr="00187AD4">
        <w:rPr>
          <w:sz w:val="28"/>
          <w:szCs w:val="28"/>
        </w:rPr>
        <w:t xml:space="preserve"> и системе управления. Учет основных средств, нематериальных активов, финансовых вложений, денежных средств, труда и заработной платы и пр. Бухгалтерская отчетность. </w:t>
      </w:r>
      <w:r w:rsidR="004B3863">
        <w:rPr>
          <w:sz w:val="28"/>
          <w:szCs w:val="28"/>
        </w:rPr>
        <w:t xml:space="preserve"> </w:t>
      </w:r>
      <w:r w:rsidRPr="00187AD4">
        <w:rPr>
          <w:sz w:val="28"/>
          <w:szCs w:val="28"/>
        </w:rPr>
        <w:t xml:space="preserve"> Балансовый отчет. Отчет о движении капитала. Отчет о движении денежных средств. Финансы предприятий, учреждений, организаций и налоговая система государства. Налоговый учет. Банковская система государства. Резервные требования и ставка дисконтирования. Виды банков и основы их деятельности. Банковские услуги. Банковские депозиты. Банковские ссуды. Формы и виды кредита.  Деятельность Центрального банка. Ссудный процент </w:t>
      </w:r>
      <w:r w:rsidRPr="00187AD4">
        <w:rPr>
          <w:sz w:val="28"/>
          <w:szCs w:val="28"/>
        </w:rPr>
        <w:lastRenderedPageBreak/>
        <w:t>и его экономическая роль. Финансовые документы. Аккредитив. Документарный аккредитив.</w:t>
      </w:r>
    </w:p>
    <w:sectPr w:rsidR="00D86F45" w:rsidRPr="00187AD4" w:rsidSect="00D8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4"/>
    <w:rsid w:val="00000757"/>
    <w:rsid w:val="00115BEF"/>
    <w:rsid w:val="0018796F"/>
    <w:rsid w:val="00187AD4"/>
    <w:rsid w:val="001A4328"/>
    <w:rsid w:val="001D6D80"/>
    <w:rsid w:val="00236133"/>
    <w:rsid w:val="00243CCB"/>
    <w:rsid w:val="00266F1E"/>
    <w:rsid w:val="002B670B"/>
    <w:rsid w:val="00390833"/>
    <w:rsid w:val="003C3D78"/>
    <w:rsid w:val="004479A4"/>
    <w:rsid w:val="004B3863"/>
    <w:rsid w:val="004B40FA"/>
    <w:rsid w:val="005273CA"/>
    <w:rsid w:val="00680790"/>
    <w:rsid w:val="006A3CE3"/>
    <w:rsid w:val="00704724"/>
    <w:rsid w:val="007836C8"/>
    <w:rsid w:val="009D02E2"/>
    <w:rsid w:val="00A736CE"/>
    <w:rsid w:val="00B55EA7"/>
    <w:rsid w:val="00B55FA2"/>
    <w:rsid w:val="00BA622D"/>
    <w:rsid w:val="00CA51DC"/>
    <w:rsid w:val="00CD05A1"/>
    <w:rsid w:val="00D86F45"/>
    <w:rsid w:val="00EA3664"/>
    <w:rsid w:val="00EB6FB9"/>
    <w:rsid w:val="00F329B4"/>
    <w:rsid w:val="00F46778"/>
    <w:rsid w:val="00F635FA"/>
    <w:rsid w:val="00F928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129C"/>
  <w15:docId w15:val="{CB59344F-D182-4F86-8F77-DCCEE78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79BA2-F010-4977-B64A-60EC903D34A4}"/>
</file>

<file path=customXml/itemProps2.xml><?xml version="1.0" encoding="utf-8"?>
<ds:datastoreItem xmlns:ds="http://schemas.openxmlformats.org/officeDocument/2006/customXml" ds:itemID="{0EEAF116-7046-4B51-9BF9-89355B68D177}"/>
</file>

<file path=customXml/itemProps3.xml><?xml version="1.0" encoding="utf-8"?>
<ds:datastoreItem xmlns:ds="http://schemas.openxmlformats.org/officeDocument/2006/customXml" ds:itemID="{691B91E8-A8EC-4F65-92D7-BA597473B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Преподаватель</cp:lastModifiedBy>
  <cp:revision>6</cp:revision>
  <dcterms:created xsi:type="dcterms:W3CDTF">2021-04-05T16:08:00Z</dcterms:created>
  <dcterms:modified xsi:type="dcterms:W3CDTF">2021-04-22T10:16:00Z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